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E0" w:rsidRDefault="0082435E" w:rsidP="003D44E0">
      <w:pPr>
        <w:spacing w:after="68"/>
        <w:ind w:left="1" w:right="0" w:firstLine="0"/>
        <w:jc w:val="left"/>
        <w:rPr>
          <w:rFonts w:ascii="Calibri" w:eastAsia="Calibri" w:hAnsi="Calibri" w:cs="Calibri"/>
          <w:color w:val="5A5A5A"/>
          <w:sz w:val="24"/>
        </w:rPr>
      </w:pPr>
      <w:hyperlink r:id="rId7">
        <w:r w:rsidR="0060788F">
          <w:rPr>
            <w:rFonts w:ascii="Calibri" w:eastAsia="Calibri" w:hAnsi="Calibri" w:cs="Calibri"/>
            <w:color w:val="5A5A5A"/>
            <w:sz w:val="24"/>
          </w:rPr>
          <w:t xml:space="preserve"> </w:t>
        </w:r>
      </w:hyperlink>
      <w:r w:rsidR="00AF338F">
        <w:rPr>
          <w:rFonts w:ascii="Calibri" w:eastAsia="Calibri" w:hAnsi="Calibri" w:cs="Calibri"/>
          <w:color w:val="5A5A5A"/>
          <w:sz w:val="24"/>
        </w:rPr>
        <w:t xml:space="preserve">       </w:t>
      </w:r>
      <w:r w:rsidR="003D44E0">
        <w:rPr>
          <w:rFonts w:ascii="Calibri" w:eastAsia="Calibri" w:hAnsi="Calibri" w:cs="Calibri"/>
          <w:color w:val="5A5A5A"/>
          <w:sz w:val="24"/>
        </w:rPr>
        <w:t xml:space="preserve">                                                    </w:t>
      </w:r>
      <w:r w:rsidR="00AF338F">
        <w:rPr>
          <w:rFonts w:ascii="Calibri" w:eastAsia="Calibri" w:hAnsi="Calibri" w:cs="Calibri"/>
          <w:color w:val="5A5A5A"/>
          <w:sz w:val="24"/>
        </w:rPr>
        <w:t xml:space="preserve">        </w:t>
      </w:r>
      <w:r w:rsidR="003D44E0">
        <w:rPr>
          <w:rFonts w:ascii="Calibri" w:eastAsia="Calibri" w:hAnsi="Calibri" w:cs="Calibri"/>
          <w:color w:val="5A5A5A"/>
          <w:sz w:val="24"/>
        </w:rPr>
        <w:t xml:space="preserve">      </w:t>
      </w:r>
      <w:r w:rsidR="00AF338F">
        <w:rPr>
          <w:rFonts w:ascii="Calibri" w:eastAsia="Calibri" w:hAnsi="Calibri" w:cs="Calibri"/>
          <w:color w:val="5A5A5A"/>
          <w:sz w:val="24"/>
        </w:rPr>
        <w:t xml:space="preserve">     </w:t>
      </w:r>
      <w:r w:rsidR="003D44E0">
        <w:rPr>
          <w:b/>
          <w:noProof/>
          <w:sz w:val="48"/>
          <w:szCs w:val="48"/>
          <w:u w:val="single"/>
        </w:rPr>
        <w:drawing>
          <wp:inline distT="0" distB="0" distL="0" distR="0">
            <wp:extent cx="600075" cy="9715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38F">
        <w:rPr>
          <w:rFonts w:ascii="Calibri" w:eastAsia="Calibri" w:hAnsi="Calibri" w:cs="Calibri"/>
          <w:color w:val="5A5A5A"/>
          <w:sz w:val="24"/>
        </w:rPr>
        <w:t xml:space="preserve">                                                                        </w:t>
      </w:r>
    </w:p>
    <w:p w:rsidR="003D44E0" w:rsidRPr="00EE54EE" w:rsidRDefault="003D44E0" w:rsidP="003D44E0">
      <w:pPr>
        <w:jc w:val="center"/>
        <w:rPr>
          <w:rFonts w:asciiTheme="minorHAnsi" w:hAnsiTheme="minorHAnsi" w:cstheme="minorHAnsi"/>
          <w:b/>
          <w:u w:val="single"/>
        </w:rPr>
      </w:pPr>
      <w:r w:rsidRPr="00EE54EE">
        <w:rPr>
          <w:rFonts w:asciiTheme="minorHAnsi" w:hAnsiTheme="minorHAnsi" w:cstheme="minorHAnsi"/>
          <w:b/>
          <w:sz w:val="24"/>
          <w:szCs w:val="24"/>
          <w:u w:val="single"/>
        </w:rPr>
        <w:t>Città di Vittoria</w:t>
      </w:r>
    </w:p>
    <w:p w:rsidR="003D44E0" w:rsidRDefault="003D44E0" w:rsidP="003D44E0">
      <w:pPr>
        <w:spacing w:after="68"/>
        <w:ind w:left="1" w:right="0" w:firstLine="0"/>
        <w:jc w:val="left"/>
        <w:rPr>
          <w:rFonts w:ascii="Calibri" w:eastAsia="Calibri" w:hAnsi="Calibri" w:cs="Calibri"/>
          <w:color w:val="5A5A5A"/>
          <w:sz w:val="24"/>
        </w:rPr>
      </w:pPr>
    </w:p>
    <w:p w:rsidR="003D44E0" w:rsidRDefault="003D44E0" w:rsidP="003D44E0">
      <w:pPr>
        <w:spacing w:after="68"/>
        <w:ind w:left="1" w:right="0" w:firstLine="0"/>
        <w:jc w:val="left"/>
        <w:rPr>
          <w:rFonts w:ascii="Calibri" w:eastAsia="Calibri" w:hAnsi="Calibri" w:cs="Calibri"/>
          <w:color w:val="5A5A5A"/>
          <w:sz w:val="24"/>
        </w:rPr>
      </w:pPr>
    </w:p>
    <w:p w:rsidR="007818C3" w:rsidRPr="003D44E0" w:rsidRDefault="003D44E0" w:rsidP="003D44E0">
      <w:pPr>
        <w:spacing w:after="68"/>
        <w:ind w:left="1" w:right="0" w:firstLine="0"/>
        <w:jc w:val="right"/>
        <w:rPr>
          <w:rFonts w:ascii="Calibri" w:eastAsia="Calibri" w:hAnsi="Calibri" w:cs="Calibri"/>
          <w:b/>
          <w:bCs/>
          <w:color w:val="5A5A5A"/>
          <w:sz w:val="24"/>
        </w:rPr>
      </w:pPr>
      <w:r>
        <w:rPr>
          <w:rFonts w:ascii="Calibri" w:eastAsia="Calibri" w:hAnsi="Calibri" w:cs="Calibri"/>
          <w:b/>
          <w:bCs/>
          <w:color w:val="5A5A5A"/>
          <w:sz w:val="24"/>
        </w:rPr>
        <w:t>ALLEGATO 2</w:t>
      </w:r>
      <w:r w:rsidR="0060788F">
        <w:rPr>
          <w:sz w:val="24"/>
        </w:rPr>
        <w:t xml:space="preserve"> </w:t>
      </w:r>
    </w:p>
    <w:p w:rsidR="007818C3" w:rsidRDefault="0060788F">
      <w:pPr>
        <w:spacing w:after="0"/>
        <w:ind w:left="0" w:right="2" w:firstLine="0"/>
        <w:jc w:val="center"/>
      </w:pPr>
      <w:r>
        <w:rPr>
          <w:b/>
          <w:sz w:val="24"/>
        </w:rPr>
        <w:t>PATTO DI INTEGRITA’</w:t>
      </w:r>
      <w:r>
        <w:rPr>
          <w:sz w:val="24"/>
        </w:rPr>
        <w:t xml:space="preserve"> </w:t>
      </w:r>
    </w:p>
    <w:p w:rsidR="007818C3" w:rsidRDefault="0060788F" w:rsidP="003D44E0">
      <w:pPr>
        <w:spacing w:after="0"/>
        <w:ind w:left="57" w:right="0" w:firstLine="0"/>
        <w:jc w:val="center"/>
      </w:pPr>
      <w:r>
        <w:rPr>
          <w:sz w:val="24"/>
        </w:rPr>
        <w:t xml:space="preserve">  </w:t>
      </w:r>
    </w:p>
    <w:p w:rsidR="007818C3" w:rsidRDefault="0060788F">
      <w:pPr>
        <w:spacing w:after="5" w:line="262" w:lineRule="auto"/>
        <w:ind w:right="2"/>
        <w:jc w:val="center"/>
      </w:pPr>
      <w:r>
        <w:rPr>
          <w:sz w:val="24"/>
        </w:rPr>
        <w:t xml:space="preserve">TRA IL COMUNE DI </w:t>
      </w:r>
      <w:r w:rsidR="003D44E0">
        <w:rPr>
          <w:sz w:val="24"/>
        </w:rPr>
        <w:t>VITTORIA</w:t>
      </w:r>
    </w:p>
    <w:p w:rsidR="007818C3" w:rsidRDefault="0060788F">
      <w:pPr>
        <w:spacing w:after="5" w:line="262" w:lineRule="auto"/>
        <w:ind w:right="2"/>
        <w:jc w:val="center"/>
      </w:pPr>
      <w:r>
        <w:rPr>
          <w:sz w:val="24"/>
        </w:rPr>
        <w:t xml:space="preserve">e </w:t>
      </w:r>
    </w:p>
    <w:p w:rsidR="007818C3" w:rsidRDefault="0060788F">
      <w:pPr>
        <w:spacing w:after="5" w:line="262" w:lineRule="auto"/>
        <w:ind w:right="6"/>
        <w:jc w:val="center"/>
        <w:rPr>
          <w:sz w:val="24"/>
        </w:rPr>
      </w:pPr>
      <w:r>
        <w:rPr>
          <w:sz w:val="24"/>
        </w:rPr>
        <w:t>I PART</w:t>
      </w:r>
      <w:r w:rsidR="003D44E0">
        <w:rPr>
          <w:sz w:val="24"/>
        </w:rPr>
        <w:t xml:space="preserve">ECIPANTI ALLA PROCEDURA DI </w:t>
      </w:r>
      <w:r>
        <w:rPr>
          <w:sz w:val="24"/>
        </w:rPr>
        <w:t xml:space="preserve">AFFIDAMENTO   </w:t>
      </w:r>
    </w:p>
    <w:p w:rsidR="00D27AB7" w:rsidRDefault="00D27AB7">
      <w:pPr>
        <w:spacing w:after="5" w:line="262" w:lineRule="auto"/>
        <w:ind w:right="6"/>
        <w:jc w:val="center"/>
      </w:pPr>
    </w:p>
    <w:tbl>
      <w:tblPr>
        <w:tblStyle w:val="Grigliatabella"/>
        <w:tblW w:w="0" w:type="auto"/>
        <w:tblInd w:w="10" w:type="dxa"/>
        <w:tblLook w:val="04A0"/>
      </w:tblPr>
      <w:tblGrid>
        <w:gridCol w:w="9783"/>
      </w:tblGrid>
      <w:tr w:rsidR="00D27AB7" w:rsidRPr="00D27AB7" w:rsidTr="00D27AB7">
        <w:tc>
          <w:tcPr>
            <w:tcW w:w="9783" w:type="dxa"/>
          </w:tcPr>
          <w:p w:rsidR="00986DFD" w:rsidRDefault="00D27AB7" w:rsidP="00986DFD">
            <w:pPr>
              <w:widowControl w:val="0"/>
              <w:tabs>
                <w:tab w:val="left" w:pos="6615"/>
              </w:tabs>
              <w:spacing w:line="240" w:lineRule="atLeast"/>
            </w:pPr>
            <w:r w:rsidRPr="00D27AB7">
              <w:rPr>
                <w:b/>
                <w:sz w:val="24"/>
              </w:rPr>
              <w:t xml:space="preserve"> </w:t>
            </w:r>
            <w:r w:rsidR="00986DFD" w:rsidRPr="00966EB6">
              <w:t>AVVISO PUBBLICO RIVOLTO A SOGGETTI DEL TERZO SETTORE PER LA SELEZIONE DI SOGGETTI COLLABORATORI, IN QUALITÀ DI PARTNER DE</w:t>
            </w:r>
            <w:r w:rsidR="00986DFD">
              <w:t>L COMUNE DI VITTORIA</w:t>
            </w:r>
            <w:r w:rsidR="00986DFD" w:rsidRPr="00966EB6">
              <w:t>, PER LA CO-PROGETTAZIONE E CO-GESTIONE DI PROPOSTE PROGETTUALI A VALERE SUL FONDO EUROPEO ASILO MIG</w:t>
            </w:r>
            <w:r w:rsidR="00986DFD">
              <w:t>RAZIONE E INTEGRAZIONE (FAMI)-</w:t>
            </w:r>
            <w:r w:rsidR="00986DFD" w:rsidRPr="00966EB6">
              <w:t>OBIETTIVO SPECIFICO 1. ASILO – MISURA DI ATTUAZIONE 1.B) - AMBITO DI APPL</w:t>
            </w:r>
            <w:r w:rsidR="00986DFD">
              <w:t>ICAZIONE 1.D) - INTERVENTO F)-</w:t>
            </w:r>
            <w:r w:rsidR="00986DFD" w:rsidRPr="00966EB6">
              <w:t>“PROMOZIONE DELL’AUTONOMIA SOCIALE ED ECONOMICA DEI RIFUGIATI”</w:t>
            </w:r>
            <w:r w:rsidR="00986DFD">
              <w:t>.</w:t>
            </w:r>
          </w:p>
          <w:p w:rsidR="00D27AB7" w:rsidRPr="00D27AB7" w:rsidRDefault="00D27AB7" w:rsidP="00986DFD">
            <w:pPr>
              <w:widowControl w:val="0"/>
              <w:tabs>
                <w:tab w:val="left" w:pos="6615"/>
              </w:tabs>
              <w:spacing w:line="240" w:lineRule="atLeast"/>
              <w:ind w:left="0" w:right="0" w:firstLine="0"/>
              <w:rPr>
                <w:rFonts w:asciiTheme="minorHAnsi" w:hAnsiTheme="minorHAnsi" w:cstheme="minorHAnsi"/>
              </w:rPr>
            </w:pPr>
          </w:p>
        </w:tc>
      </w:tr>
    </w:tbl>
    <w:p w:rsidR="007818C3" w:rsidRDefault="007818C3">
      <w:pPr>
        <w:spacing w:after="103"/>
        <w:ind w:left="0" w:right="0" w:firstLine="0"/>
        <w:jc w:val="left"/>
      </w:pPr>
    </w:p>
    <w:p w:rsidR="007818C3" w:rsidRDefault="0060788F">
      <w:pPr>
        <w:spacing w:line="375" w:lineRule="auto"/>
        <w:ind w:left="-5" w:right="0"/>
      </w:pPr>
      <w:r>
        <w:t>Questo documento, sott</w:t>
      </w:r>
      <w:r w:rsidR="00493CCD">
        <w:t>oscritto per il Comune di Vittoria</w:t>
      </w:r>
      <w:r>
        <w:t xml:space="preserve"> dal competente Dirigente, deve essere obbligatoriamente sottoscritto e presentato insieme all’offerta da ciascun partecipante alla procedura in epigrafe.  </w:t>
      </w:r>
    </w:p>
    <w:p w:rsidR="007818C3" w:rsidRDefault="0060788F">
      <w:pPr>
        <w:spacing w:after="146"/>
        <w:ind w:left="-5" w:right="0"/>
      </w:pPr>
      <w:r>
        <w:t xml:space="preserve">La mancata consegna di questo documento, debitamente sottoscritto dal titolare o rappresentante legale del </w:t>
      </w:r>
    </w:p>
    <w:p w:rsidR="007818C3" w:rsidRDefault="0060788F" w:rsidP="009C4BB6">
      <w:pPr>
        <w:spacing w:after="103"/>
        <w:ind w:left="-5" w:right="0"/>
      </w:pPr>
      <w:r>
        <w:t xml:space="preserve">Soggetto concorrente, comporterà l’esclusione automatica dalla procedura.  </w:t>
      </w:r>
    </w:p>
    <w:p w:rsidR="009C4BB6" w:rsidRDefault="009C4BB6" w:rsidP="009C4BB6">
      <w:pPr>
        <w:spacing w:after="103"/>
        <w:ind w:left="-5" w:right="0"/>
      </w:pPr>
    </w:p>
    <w:p w:rsidR="009C4BB6" w:rsidRDefault="0060788F" w:rsidP="009C4BB6">
      <w:pPr>
        <w:spacing w:after="323" w:line="357" w:lineRule="auto"/>
        <w:ind w:left="-5" w:right="0"/>
      </w:pPr>
      <w:r>
        <w:t xml:space="preserve">Con il presente </w:t>
      </w:r>
      <w:r>
        <w:rPr>
          <w:i/>
        </w:rPr>
        <w:t xml:space="preserve">Patto di Integrità </w:t>
      </w:r>
      <w:r>
        <w:t xml:space="preserve"> è sancita la reciproca, formale ob</w:t>
      </w:r>
      <w:r w:rsidR="00493CCD">
        <w:t>bligazione del Comune di Vittoria</w:t>
      </w:r>
      <w:r>
        <w:t xml:space="preserve"> (come rappresentato) e dei Soggetti con</w:t>
      </w:r>
      <w:r w:rsidR="00493CCD">
        <w:t xml:space="preserve">correnti alla procedura di </w:t>
      </w:r>
      <w:r>
        <w:t>affidamento in epigrafe, di conformare i propri comportamenti ai principi di lealtà, trasparenza e correttezza, nonché l’espresso impegno anticorruzione di non offrire, accettare o richiedere somme di denaro o qualsiasi altra ricompensa, vantaggio o beneficio, sia</w:t>
      </w:r>
      <w:r w:rsidR="00986DFD">
        <w:t xml:space="preserve"> </w:t>
      </w:r>
      <w:r>
        <w:t xml:space="preserve">direttamente che indirettamente tramite intermediari, al fine dell’assegnazione del contratto e/o al fine di distorcerne la corretta esecuzione. </w:t>
      </w:r>
    </w:p>
    <w:p w:rsidR="007818C3" w:rsidRDefault="0060788F" w:rsidP="009C4BB6">
      <w:pPr>
        <w:spacing w:after="323" w:line="357" w:lineRule="auto"/>
        <w:ind w:left="-5" w:right="0"/>
      </w:pPr>
      <w:r>
        <w:t>Il personale, i collaboratori ed i</w:t>
      </w:r>
      <w:r w:rsidR="00493CCD">
        <w:t xml:space="preserve"> consulenti del Comune di Vittoria</w:t>
      </w:r>
      <w:r>
        <w:t xml:space="preserve"> impiegati ad ogni livello nell’espletamento della procedura di gara/affidamento in epigrafe e nel controllo dell’esecuzione del relativo contratto, sono consapevoli del presente </w:t>
      </w:r>
      <w:r>
        <w:rPr>
          <w:i/>
        </w:rPr>
        <w:t>Patto di Integrità</w:t>
      </w:r>
      <w:r>
        <w:t xml:space="preserve"> e si</w:t>
      </w:r>
      <w:r>
        <w:rPr>
          <w:i/>
        </w:rPr>
        <w:t xml:space="preserve"> </w:t>
      </w:r>
      <w:r>
        <w:t xml:space="preserve">impegnano al rispetto dei doveri, obblighi e divieti previsti a loro carico dalla legge e dal </w:t>
      </w:r>
      <w:r>
        <w:rPr>
          <w:i/>
        </w:rPr>
        <w:t xml:space="preserve">Codice di comportamento dei dipendenti del Comune di </w:t>
      </w:r>
      <w:r w:rsidR="00493CCD">
        <w:rPr>
          <w:i/>
        </w:rPr>
        <w:t>Vittoria</w:t>
      </w:r>
      <w:r>
        <w:t xml:space="preserve">. </w:t>
      </w:r>
    </w:p>
    <w:p w:rsidR="007818C3" w:rsidRDefault="0060788F">
      <w:pPr>
        <w:spacing w:after="146"/>
        <w:ind w:left="0" w:right="0" w:firstLine="0"/>
        <w:jc w:val="left"/>
      </w:pPr>
      <w:r>
        <w:lastRenderedPageBreak/>
        <w:t xml:space="preserve">  </w:t>
      </w:r>
    </w:p>
    <w:p w:rsidR="007818C3" w:rsidRDefault="0060788F">
      <w:pPr>
        <w:spacing w:after="103"/>
        <w:ind w:left="-5" w:right="0"/>
      </w:pPr>
      <w:r>
        <w:t xml:space="preserve">Il sottoscritto Soggetto concorrente assume, in particolare, i seguenti impegni: </w:t>
      </w:r>
    </w:p>
    <w:p w:rsidR="007818C3" w:rsidRDefault="0060788F">
      <w:pPr>
        <w:numPr>
          <w:ilvl w:val="0"/>
          <w:numId w:val="1"/>
        </w:numPr>
        <w:spacing w:line="370" w:lineRule="auto"/>
        <w:ind w:right="0"/>
      </w:pPr>
      <w:r>
        <w:t xml:space="preserve">rendere noto ai propri collaboratori a qualsiasi titolo il </w:t>
      </w:r>
      <w:r>
        <w:rPr>
          <w:i/>
        </w:rPr>
        <w:t xml:space="preserve">Codice di comportamento dei dipendenti del Comune di </w:t>
      </w:r>
      <w:r w:rsidR="00F84AAB">
        <w:rPr>
          <w:i/>
        </w:rPr>
        <w:t>Vittoria</w:t>
      </w:r>
      <w:r>
        <w:t>, prende</w:t>
      </w:r>
      <w:r w:rsidR="00F84AAB">
        <w:t>ndo atto che il Comune di Vittoria</w:t>
      </w:r>
      <w:r>
        <w:t xml:space="preserve"> ne ha garantito l’accessibilità (ai sensi dell’art. 17, comma 2, del decreto Presidente della Repubblica n. 62/2013) pubblicandolo sul proprio sito istituzionale all’indirizzo web </w:t>
      </w:r>
      <w:hyperlink r:id="rId9" w:history="1">
        <w:r w:rsidR="00C82BF9" w:rsidRPr="00DB1405">
          <w:rPr>
            <w:rStyle w:val="Collegamentoipertestuale"/>
            <w:u w:color="0000FF"/>
          </w:rPr>
          <w:t>http://www.comunevittoria-rg.it</w:t>
        </w:r>
      </w:hyperlink>
      <w:hyperlink r:id="rId10">
        <w:r>
          <w:t>;</w:t>
        </w:r>
      </w:hyperlink>
      <w:r>
        <w:t xml:space="preserve"> </w:t>
      </w:r>
    </w:p>
    <w:p w:rsidR="007818C3" w:rsidRDefault="0060788F">
      <w:pPr>
        <w:numPr>
          <w:ilvl w:val="0"/>
          <w:numId w:val="1"/>
        </w:numPr>
        <w:spacing w:line="396" w:lineRule="auto"/>
        <w:ind w:right="0"/>
      </w:pPr>
      <w:r>
        <w:t xml:space="preserve">osservare e far osservare ai propri collaboratori a qualsiasi titolo, avuto riguardo al ruolo e all’attività svolta, gli obblighi di condotta previsti dal </w:t>
      </w:r>
      <w:r>
        <w:rPr>
          <w:i/>
        </w:rPr>
        <w:t>Codice</w:t>
      </w:r>
      <w:r>
        <w:t xml:space="preserve"> stesso; </w:t>
      </w:r>
    </w:p>
    <w:p w:rsidR="007818C3" w:rsidRDefault="00C82BF9">
      <w:pPr>
        <w:numPr>
          <w:ilvl w:val="0"/>
          <w:numId w:val="1"/>
        </w:numPr>
        <w:spacing w:line="376" w:lineRule="auto"/>
        <w:ind w:right="0"/>
      </w:pPr>
      <w:r>
        <w:t>segnalare al Comune di Vittoria</w:t>
      </w:r>
      <w:r w:rsidR="0060788F">
        <w:t xml:space="preserve"> qualsiasi tentativo di turbativa, irregolarità o distorsione nelle fasi di svolgimento della procedura di affidamento, da parte di ogni interessato o addetto o di chiunque possa influenzare le decisioni relative alla stessa procedura; </w:t>
      </w:r>
    </w:p>
    <w:p w:rsidR="007818C3" w:rsidRDefault="0060788F">
      <w:pPr>
        <w:numPr>
          <w:ilvl w:val="0"/>
          <w:numId w:val="1"/>
        </w:numPr>
        <w:spacing w:line="363" w:lineRule="auto"/>
        <w:ind w:right="0"/>
      </w:pPr>
      <w:r>
        <w:t>in caso di aggiudicazione, riferire tem</w:t>
      </w:r>
      <w:r w:rsidR="00C82BF9">
        <w:t>pestivamente al Comune di Vittoria</w:t>
      </w:r>
      <w:r>
        <w:t xml:space="preserve"> ogni illecita richiesta di denaro, prestazione o altra utilità, od offerta di protezione, che sia avanzata nel corso dell’esecuzione dell’appalto nei confronti di un proprio rappresentante, agente o dipendente. Il sottoscritto Soggetto concorrente, parimenti, prende atto che analogo obbligo dovrà essere assunto da ogni altro soggetto che intervenga, a qualunque titolo, nell’esecuzione del contratto e che tale obbligo non è in ogni caso sostitutivo dell’obbligo di denuncia all’Autorità Giudiziaria dei fatti attraverso i quali sia stata posta in essere la pressione estorsiva e ogni altra forma di illecita interferenza; </w:t>
      </w:r>
    </w:p>
    <w:p w:rsidR="007818C3" w:rsidRDefault="0060788F">
      <w:pPr>
        <w:numPr>
          <w:ilvl w:val="0"/>
          <w:numId w:val="1"/>
        </w:numPr>
        <w:spacing w:line="376" w:lineRule="auto"/>
        <w:ind w:right="0"/>
      </w:pPr>
      <w:r>
        <w:t>rendere noti, s</w:t>
      </w:r>
      <w:r w:rsidR="00C82BF9">
        <w:t>u richiesta del Comune di Vittoria</w:t>
      </w:r>
      <w:r>
        <w:t xml:space="preserve">, tutti i pagamenti eseguiti e riguardanti il contratto eventualmente assegnatogli a seguito della procedura di affidamento in epigrafe, inclusi quelli eseguiti a favore di intermediari e consulenti. </w:t>
      </w:r>
    </w:p>
    <w:p w:rsidR="007818C3" w:rsidRDefault="0060788F">
      <w:pPr>
        <w:spacing w:line="376" w:lineRule="auto"/>
        <w:ind w:left="-5" w:right="0"/>
      </w:pPr>
      <w:r>
        <w:t xml:space="preserve">Il sottoscritto Soggetto concorrente prende nota e accetta che, nel caso di mancato rispetto degli impegni anticorruzione assunti con il presente </w:t>
      </w:r>
      <w:r>
        <w:rPr>
          <w:i/>
        </w:rPr>
        <w:t>Patto di integrità</w:t>
      </w:r>
      <w:r>
        <w:t xml:space="preserve">, saranno applicate, a seconda delle fasi in cui lo stesso si verifichi, fatte salve le responsabilità comunque previste dalla legge, le seguenti sanzioni: </w:t>
      </w:r>
    </w:p>
    <w:p w:rsidR="007818C3" w:rsidRDefault="0060788F">
      <w:pPr>
        <w:spacing w:after="146"/>
        <w:ind w:left="718" w:right="0"/>
      </w:pPr>
      <w:r>
        <w:t xml:space="preserve">-esclusione dalla procedura di gara/affidamento; </w:t>
      </w:r>
    </w:p>
    <w:p w:rsidR="007818C3" w:rsidRDefault="0060788F" w:rsidP="00986DFD">
      <w:pPr>
        <w:spacing w:after="103"/>
        <w:ind w:left="718" w:right="0"/>
      </w:pPr>
      <w:r>
        <w:t xml:space="preserve">-risoluzione del contratto; </w:t>
      </w:r>
    </w:p>
    <w:p w:rsidR="007818C3" w:rsidRDefault="0060788F" w:rsidP="00986DFD">
      <w:pPr>
        <w:spacing w:line="396" w:lineRule="auto"/>
        <w:ind w:left="-5" w:right="0"/>
      </w:pPr>
      <w:r>
        <w:t xml:space="preserve">Il presente </w:t>
      </w:r>
      <w:r>
        <w:rPr>
          <w:i/>
        </w:rPr>
        <w:t>Patto di integrità</w:t>
      </w:r>
      <w:r>
        <w:t xml:space="preserve"> e le sanzioni applicabili resteranno in vigore sino alla completa esecuzione del contratto assegnato a seguito della procedura di gara/affidamento in epigrafe. </w:t>
      </w:r>
    </w:p>
    <w:p w:rsidR="007818C3" w:rsidRDefault="0060788F">
      <w:pPr>
        <w:spacing w:line="376" w:lineRule="auto"/>
        <w:ind w:left="-5" w:right="0"/>
      </w:pPr>
      <w:r>
        <w:t>Eventuali fenomeni corruttivi o altre fattispecie di illecito, fermo restando, in ogni caso, quanto previsto dagli articoli 331 e seguenti del codice di procedura penale, vanno segnalati al Responsabile Unico del Procedimento e al Responsabile della prevenzione della</w:t>
      </w:r>
      <w:r w:rsidR="00C82BF9">
        <w:t xml:space="preserve"> corruzione del Comune di Vittoria</w:t>
      </w:r>
      <w:r>
        <w:t xml:space="preserve">. </w:t>
      </w:r>
    </w:p>
    <w:p w:rsidR="007818C3" w:rsidRDefault="0060788F">
      <w:pPr>
        <w:spacing w:line="377" w:lineRule="auto"/>
        <w:ind w:left="-5" w:right="0"/>
      </w:pPr>
      <w:r>
        <w:t xml:space="preserve">Ogni controversia relativa all’interpretazione e all’esecuzione del presente </w:t>
      </w:r>
      <w:r>
        <w:rPr>
          <w:i/>
        </w:rPr>
        <w:t>Patto di integrità</w:t>
      </w:r>
      <w:r w:rsidR="00C82BF9">
        <w:t xml:space="preserve"> tra il Comune di Vittoria</w:t>
      </w:r>
      <w:r>
        <w:t xml:space="preserve"> e i Soggetti concorrenti alle procedure di gara/affidamento di contratti pubblici, sarà risolta dall’Autorità Giudiziaria competente. </w:t>
      </w:r>
    </w:p>
    <w:p w:rsidR="007818C3" w:rsidRDefault="0060788F">
      <w:pPr>
        <w:spacing w:after="161"/>
        <w:ind w:left="0" w:right="0" w:firstLine="0"/>
        <w:jc w:val="left"/>
      </w:pPr>
      <w:r>
        <w:t xml:space="preserve"> </w:t>
      </w:r>
    </w:p>
    <w:p w:rsidR="007818C3" w:rsidRDefault="0060788F">
      <w:pPr>
        <w:spacing w:after="100"/>
        <w:ind w:left="-5" w:right="0"/>
      </w:pPr>
      <w:r>
        <w:t>Data___________</w:t>
      </w:r>
      <w:r>
        <w:rPr>
          <w:sz w:val="24"/>
        </w:rPr>
        <w:t xml:space="preserve"> </w:t>
      </w:r>
    </w:p>
    <w:p w:rsidR="007818C3" w:rsidRDefault="0060788F">
      <w:pPr>
        <w:spacing w:after="163"/>
        <w:ind w:left="0" w:right="0" w:firstLine="0"/>
        <w:jc w:val="left"/>
      </w:pPr>
      <w:r>
        <w:rPr>
          <w:sz w:val="24"/>
        </w:rPr>
        <w:t xml:space="preserve"> </w:t>
      </w:r>
    </w:p>
    <w:p w:rsidR="007818C3" w:rsidRDefault="00C82BF9">
      <w:pPr>
        <w:pStyle w:val="Titolo1"/>
        <w:spacing w:after="299"/>
        <w:ind w:right="0"/>
      </w:pPr>
      <w:r>
        <w:t>COMUNE di Vittoria</w:t>
      </w:r>
    </w:p>
    <w:p w:rsidR="007818C3" w:rsidRDefault="0060788F" w:rsidP="00C82BF9">
      <w:pPr>
        <w:spacing w:after="0"/>
        <w:ind w:left="103" w:right="0"/>
        <w:jc w:val="left"/>
        <w:rPr>
          <w:sz w:val="24"/>
        </w:rPr>
      </w:pPr>
      <w:r>
        <w:rPr>
          <w:sz w:val="24"/>
        </w:rPr>
        <w:t xml:space="preserve">Il Dirigente </w:t>
      </w:r>
    </w:p>
    <w:p w:rsidR="00C82BF9" w:rsidRDefault="00C82BF9" w:rsidP="00C82BF9">
      <w:pPr>
        <w:spacing w:after="0"/>
        <w:ind w:left="103" w:right="0"/>
        <w:jc w:val="left"/>
      </w:pPr>
      <w:r>
        <w:rPr>
          <w:sz w:val="24"/>
        </w:rPr>
        <w:t>Dott. Giorgio La Malfa</w:t>
      </w:r>
    </w:p>
    <w:p w:rsidR="007818C3" w:rsidRDefault="0060788F">
      <w:pPr>
        <w:spacing w:after="252"/>
        <w:ind w:left="108" w:right="0" w:firstLine="0"/>
        <w:jc w:val="left"/>
      </w:pPr>
      <w:r>
        <w:rPr>
          <w:sz w:val="24"/>
        </w:rPr>
        <w:t xml:space="preserve"> </w:t>
      </w:r>
    </w:p>
    <w:p w:rsidR="007818C3" w:rsidRDefault="0060788F">
      <w:pPr>
        <w:spacing w:after="162"/>
        <w:ind w:left="0" w:right="0" w:firstLine="0"/>
        <w:jc w:val="left"/>
      </w:pPr>
      <w:r>
        <w:rPr>
          <w:sz w:val="24"/>
        </w:rPr>
        <w:t xml:space="preserve"> </w:t>
      </w:r>
    </w:p>
    <w:p w:rsidR="007818C3" w:rsidRDefault="0060788F">
      <w:pPr>
        <w:spacing w:after="5" w:line="262" w:lineRule="auto"/>
        <w:ind w:left="5668" w:right="646"/>
        <w:jc w:val="center"/>
      </w:pPr>
      <w:r>
        <w:rPr>
          <w:sz w:val="24"/>
        </w:rPr>
        <w:t xml:space="preserve">Timbro del Soggetto concorrente e </w:t>
      </w:r>
    </w:p>
    <w:p w:rsidR="007818C3" w:rsidRDefault="0060788F">
      <w:pPr>
        <w:spacing w:after="0"/>
        <w:ind w:left="0" w:right="837" w:firstLine="0"/>
        <w:jc w:val="right"/>
      </w:pPr>
      <w:r>
        <w:rPr>
          <w:sz w:val="24"/>
        </w:rPr>
        <w:t xml:space="preserve">Firma del legale rappresentante </w:t>
      </w:r>
    </w:p>
    <w:p w:rsidR="007818C3" w:rsidRDefault="0060788F">
      <w:pPr>
        <w:spacing w:after="112"/>
        <w:ind w:left="0" w:right="0" w:firstLine="0"/>
        <w:jc w:val="left"/>
      </w:pPr>
      <w:r>
        <w:rPr>
          <w:sz w:val="24"/>
        </w:rPr>
        <w:t xml:space="preserve"> </w:t>
      </w:r>
    </w:p>
    <w:p w:rsidR="007818C3" w:rsidRDefault="0060788F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sectPr w:rsidR="007818C3" w:rsidSect="00EC159E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417" w:right="1130" w:bottom="1258" w:left="1133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FD" w:rsidRDefault="00BD6FFD">
      <w:pPr>
        <w:spacing w:after="0" w:line="240" w:lineRule="auto"/>
      </w:pPr>
      <w:r>
        <w:separator/>
      </w:r>
    </w:p>
  </w:endnote>
  <w:endnote w:type="continuationSeparator" w:id="0">
    <w:p w:rsidR="00BD6FFD" w:rsidRDefault="00BD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C3" w:rsidRDefault="0082435E">
    <w:pPr>
      <w:spacing w:after="0"/>
      <w:ind w:left="0" w:right="0" w:firstLine="0"/>
      <w:jc w:val="left"/>
    </w:pPr>
    <w:r w:rsidRPr="0082435E">
      <w:fldChar w:fldCharType="begin"/>
    </w:r>
    <w:r w:rsidR="0060788F">
      <w:instrText xml:space="preserve"> PAGE   \* MERGEFORMAT </w:instrText>
    </w:r>
    <w:r w:rsidRPr="0082435E">
      <w:fldChar w:fldCharType="separate"/>
    </w:r>
    <w:r w:rsidR="0060788F">
      <w:rPr>
        <w:sz w:val="24"/>
      </w:rPr>
      <w:t>1</w:t>
    </w:r>
    <w:r>
      <w:rPr>
        <w:sz w:val="24"/>
      </w:rPr>
      <w:fldChar w:fldCharType="end"/>
    </w:r>
    <w:r w:rsidR="0060788F">
      <w:rPr>
        <w:sz w:val="24"/>
      </w:rPr>
      <w:t xml:space="preserve"> </w:t>
    </w:r>
  </w:p>
  <w:p w:rsidR="007818C3" w:rsidRDefault="0060788F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C3" w:rsidRDefault="0082435E">
    <w:pPr>
      <w:spacing w:after="0"/>
      <w:ind w:left="0" w:right="0" w:firstLine="0"/>
      <w:jc w:val="left"/>
    </w:pPr>
    <w:r w:rsidRPr="0082435E">
      <w:fldChar w:fldCharType="begin"/>
    </w:r>
    <w:r w:rsidR="0060788F">
      <w:instrText xml:space="preserve"> PAGE   \* MERGEFORMAT </w:instrText>
    </w:r>
    <w:r w:rsidRPr="0082435E">
      <w:fldChar w:fldCharType="separate"/>
    </w:r>
    <w:r w:rsidR="00BD6FFD" w:rsidRPr="00BD6FFD">
      <w:rPr>
        <w:noProof/>
        <w:sz w:val="24"/>
      </w:rPr>
      <w:t>1</w:t>
    </w:r>
    <w:r>
      <w:rPr>
        <w:sz w:val="24"/>
      </w:rPr>
      <w:fldChar w:fldCharType="end"/>
    </w:r>
    <w:r w:rsidR="0060788F">
      <w:rPr>
        <w:sz w:val="24"/>
      </w:rPr>
      <w:t xml:space="preserve"> </w:t>
    </w:r>
  </w:p>
  <w:p w:rsidR="007818C3" w:rsidRDefault="0060788F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C3" w:rsidRDefault="0082435E">
    <w:pPr>
      <w:spacing w:after="0"/>
      <w:ind w:left="0" w:right="0" w:firstLine="0"/>
      <w:jc w:val="left"/>
    </w:pPr>
    <w:r w:rsidRPr="0082435E">
      <w:fldChar w:fldCharType="begin"/>
    </w:r>
    <w:r w:rsidR="0060788F">
      <w:instrText xml:space="preserve"> PAGE   \* MERGEFORMAT </w:instrText>
    </w:r>
    <w:r w:rsidRPr="0082435E">
      <w:fldChar w:fldCharType="separate"/>
    </w:r>
    <w:r w:rsidR="0060788F">
      <w:rPr>
        <w:sz w:val="24"/>
      </w:rPr>
      <w:t>1</w:t>
    </w:r>
    <w:r>
      <w:rPr>
        <w:sz w:val="24"/>
      </w:rPr>
      <w:fldChar w:fldCharType="end"/>
    </w:r>
    <w:r w:rsidR="0060788F">
      <w:rPr>
        <w:sz w:val="24"/>
      </w:rPr>
      <w:t xml:space="preserve"> </w:t>
    </w:r>
  </w:p>
  <w:p w:rsidR="007818C3" w:rsidRDefault="0060788F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FD" w:rsidRDefault="00BD6FFD">
      <w:pPr>
        <w:spacing w:after="24" w:line="256" w:lineRule="auto"/>
        <w:ind w:left="0" w:right="2" w:firstLine="0"/>
      </w:pPr>
      <w:r>
        <w:separator/>
      </w:r>
    </w:p>
  </w:footnote>
  <w:footnote w:type="continuationSeparator" w:id="0">
    <w:p w:rsidR="00BD6FFD" w:rsidRDefault="00BD6FFD">
      <w:pPr>
        <w:spacing w:after="24" w:line="256" w:lineRule="auto"/>
        <w:ind w:left="0" w:right="2" w:firstLin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744"/>
    <w:multiLevelType w:val="hybridMultilevel"/>
    <w:tmpl w:val="852A41E4"/>
    <w:lvl w:ilvl="0" w:tplc="45C4E4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41A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9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4B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8C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C99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4D5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0BF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4A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818C3"/>
    <w:rsid w:val="00001964"/>
    <w:rsid w:val="00117A74"/>
    <w:rsid w:val="001779B4"/>
    <w:rsid w:val="00210EF2"/>
    <w:rsid w:val="00237A29"/>
    <w:rsid w:val="002B441F"/>
    <w:rsid w:val="00350848"/>
    <w:rsid w:val="003D44E0"/>
    <w:rsid w:val="00423E7D"/>
    <w:rsid w:val="00493CCD"/>
    <w:rsid w:val="004F7120"/>
    <w:rsid w:val="0060788F"/>
    <w:rsid w:val="006A2D6E"/>
    <w:rsid w:val="007818C3"/>
    <w:rsid w:val="0082435E"/>
    <w:rsid w:val="0085127C"/>
    <w:rsid w:val="00986DFD"/>
    <w:rsid w:val="009C4BB6"/>
    <w:rsid w:val="00A05EA6"/>
    <w:rsid w:val="00A306D0"/>
    <w:rsid w:val="00AF338F"/>
    <w:rsid w:val="00BD6FFD"/>
    <w:rsid w:val="00C61287"/>
    <w:rsid w:val="00C82BF9"/>
    <w:rsid w:val="00D27AB7"/>
    <w:rsid w:val="00EC159E"/>
    <w:rsid w:val="00F84AAB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59E"/>
    <w:pPr>
      <w:spacing w:after="4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EC159E"/>
    <w:pPr>
      <w:keepNext/>
      <w:keepLines/>
      <w:spacing w:after="0"/>
      <w:ind w:right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C159E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EC159E"/>
    <w:pPr>
      <w:spacing w:after="12" w:line="270" w:lineRule="auto"/>
      <w:ind w:right="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C15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EC159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A74"/>
    <w:rPr>
      <w:rFonts w:ascii="Tahoma" w:eastAsia="Times New Roman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D27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4A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frm=1&amp;source=images&amp;cd=&amp;cad=rja&amp;uact=8&amp;ved=0CAMQjRxqFQoTCLvX5_jewcgCFYTxcgod9TAEZg&amp;url=http://www.smau.it/napoli14/success_stories/ciro-mobilita-smart-a-napoli/&amp;psig=AFQjCNEzZf8zXKJwihFLPt5muCBUHT6OjA&amp;ust=144490452496986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mune.napo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vittoria-r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4825</Characters>
  <Application>Microsoft Office Word</Application>
  <DocSecurity>0</DocSecurity>
  <Lines>40</Lines>
  <Paragraphs>11</Paragraphs>
  <ScaleCrop>false</ScaleCrop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COLUCCI</dc:creator>
  <cp:lastModifiedBy>contratti</cp:lastModifiedBy>
  <cp:revision>9</cp:revision>
  <dcterms:created xsi:type="dcterms:W3CDTF">2023-10-10T14:39:00Z</dcterms:created>
  <dcterms:modified xsi:type="dcterms:W3CDTF">2023-10-12T07:27:00Z</dcterms:modified>
</cp:coreProperties>
</file>